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  <w:u w:val="single"/>
        </w:rPr>
        <w:t>WNIOSEK  O  ZAKUP  PREFERENCYJNY  PALIWA   STAŁEGO DLA  GOSPODARSTWA DOMOWEGO</w:t>
      </w:r>
    </w:p>
    <w:p>
      <w:pPr>
        <w:pStyle w:val="Normal"/>
        <w:jc w:val="center"/>
        <w:rPr>
          <w:rFonts w:ascii="Calibri" w:hAnsi="Calibri"/>
          <w:b/>
          <w:b/>
          <w:bCs/>
          <w:sz w:val="32"/>
          <w:szCs w:val="32"/>
        </w:rPr>
      </w:pPr>
      <w:r>
        <w:rPr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Należy wypełnić WIELKIMI LITERAMI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1. Organ do którego składany jest wniosek o zakup preferencyjny paliwa stałego dla gospodarstwa domowego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BURMISTRZ MIASTA KOWARY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UL.  1 MAJA 1 A  58-530 KOWARY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2.   Dane dotyczące wnioskodawcy i jego gospodarstwa domowego: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Imię (imiona)</w:t>
      </w:r>
      <w:bookmarkStart w:id="0" w:name="_GoBack"/>
      <w:bookmarkEnd w:id="0"/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Nazwisko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Numer PESEL</w:t>
      </w:r>
    </w:p>
    <w:tbl>
      <w:tblPr>
        <w:tblW w:w="2704" w:type="dxa"/>
        <w:jc w:val="left"/>
        <w:tblInd w:w="8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6"/>
        <w:gridCol w:w="242"/>
        <w:gridCol w:w="249"/>
        <w:gridCol w:w="246"/>
        <w:gridCol w:w="245"/>
        <w:gridCol w:w="247"/>
        <w:gridCol w:w="246"/>
        <w:gridCol w:w="245"/>
        <w:gridCol w:w="246"/>
        <w:gridCol w:w="245"/>
        <w:gridCol w:w="246"/>
      </w:tblGrid>
      <w:tr>
        <w:trPr>
          <w:trHeight w:val="359" w:hRule="atLeast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pl-PL"/>
              </w:rPr>
            </w:r>
          </w:p>
        </w:tc>
      </w:tr>
    </w:tbl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Nr telefonu *</w:t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 xml:space="preserve">.……………………………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Adres poczty elektronicznej *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* - należy wskazać numer telefonu lub adres poczty elektronicznej</w:t>
      </w:r>
      <w:r>
        <w:rPr>
          <w:sz w:val="22"/>
          <w:szCs w:val="22"/>
        </w:rPr>
        <w:t>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Adres, pod którym prowadzone jest gospodarstwo domowe, na rzecz którego jest dokonywany zakup preferencyjny: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Gmina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 xml:space="preserve">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Miejscowość i kod pocztowy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 xml:space="preserve">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Ulica </w:t>
        <w:tab/>
        <w:tab/>
        <w:tab/>
        <w:tab/>
        <w:t xml:space="preserve">nr domu </w:t>
        <w:tab/>
        <w:tab/>
        <w:tab/>
        <w:t xml:space="preserve">nr mieszkania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.….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3. Wnioskowana ilość i rodzaj paliwa stałego w ramach zakupu preferencyjnego (maksymalna ilość paliwa stałego na sezon grzewczy 2022/2023  to 3 tony, </w:t>
      </w:r>
      <w:r>
        <w:rPr>
          <w:rFonts w:cs="Times New Roman"/>
          <w:b/>
          <w:bCs/>
          <w:sz w:val="22"/>
          <w:szCs w:val="22"/>
          <w:u w:val="single"/>
        </w:rPr>
        <w:t xml:space="preserve">z uwzględnieniem punktów 1 i 2: 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cs="Times New Roman"/>
          <w:b/>
          <w:b/>
          <w:bCs/>
          <w:u w:val="single"/>
        </w:rPr>
      </w:pPr>
      <w:r>
        <w:rPr>
          <w:rFonts w:cs="Times New Roman"/>
          <w:b/>
          <w:bCs/>
          <w:u w:val="single"/>
        </w:rPr>
      </w:r>
    </w:p>
    <w:p>
      <w:pPr>
        <w:pStyle w:val="ListParagraph"/>
        <w:numPr>
          <w:ilvl w:val="0"/>
          <w:numId w:val="0"/>
        </w:numPr>
        <w:ind w:left="0" w:right="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1) do 1,5 tony, gdy wnioskodawca dokonał do dnia 31.12.2022r. zakupu preferencyjnego w pełnym limicie, tj. 1,5 tony;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0"/>
        </w:numPr>
        <w:ind w:left="0" w:right="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2) powyżej 1,5 tony, gdy wnioskodawca do dnia 31.12.2022r. nie dokonał zakupu preferencyjnego albo dokonał zakupu  preferencyjnego w ilości mniejszej niż 1,5 tony.</w:t>
      </w:r>
    </w:p>
    <w:p>
      <w:pPr>
        <w:pStyle w:val="ListParagraph"/>
        <w:numPr>
          <w:ilvl w:val="0"/>
          <w:numId w:val="0"/>
        </w:numPr>
        <w:ind w:left="720" w:right="0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0"/>
        </w:numPr>
        <w:ind w:left="0" w:right="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Z uwzględnieniem powyższego pkt. 1 i 2 wnioskuję o zakup paliwa stałego od dnia 01 stycznia 2023r. w ilości :</w:t>
      </w:r>
    </w:p>
    <w:p>
      <w:pPr>
        <w:pStyle w:val="ListParagraph"/>
        <w:rPr>
          <w:rFonts w:ascii="Calibri" w:hAnsi="Calibri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groszek **        ilość ……………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ekogroszek **  ilość …………… 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orzech  **         ilość ……………</w:t>
      </w:r>
    </w:p>
    <w:p>
      <w:pPr>
        <w:pStyle w:val="ListParagraph"/>
        <w:numPr>
          <w:ilvl w:val="0"/>
          <w:numId w:val="1"/>
        </w:numPr>
        <w:spacing w:lineRule="auto" w:line="480"/>
        <w:ind w:left="709" w:right="0" w:hanging="283"/>
        <w:rPr>
          <w:rFonts w:ascii="Calibri" w:hAnsi="Calibr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kostka **         ilość …………… </w:t>
      </w:r>
    </w:p>
    <w:p>
      <w:pPr>
        <w:pStyle w:val="Default"/>
        <w:ind w:left="142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(**- Rodzaj i jakość paliwa stałego będzie zależna od dostępności u podmiotów wprowadzających              do obrotu)</w:t>
      </w:r>
    </w:p>
    <w:p>
      <w:pPr>
        <w:pStyle w:val="ListParagraph"/>
        <w:spacing w:lineRule="auto" w:line="480"/>
        <w:ind w:left="709" w:right="0" w:hanging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Czy wnioskodawca lub członek jego gospodarstwa domowego, na rzecz którego  dokonywany jest preferencyjny zakup, dokonał już zakupu paliwa stałego po preferencyjnej cenie  na sezon grzewczy 2022-2023, po cenie niższej niż 2 000,00 zł brutto za tonę (jeśli tak to w jakiej ilości)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3">
                <wp:simplePos x="0" y="0"/>
                <wp:positionH relativeFrom="column">
                  <wp:posOffset>271780</wp:posOffset>
                </wp:positionH>
                <wp:positionV relativeFrom="paragraph">
                  <wp:posOffset>9525</wp:posOffset>
                </wp:positionV>
                <wp:extent cx="205740" cy="205740"/>
                <wp:effectExtent l="6985" t="6985" r="5715" b="5715"/>
                <wp:wrapNone/>
                <wp:docPr id="1" name="Prostokąt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6" path="m0,0l-2147483645,0l-2147483645,-2147483646l0,-2147483646xe" fillcolor="white" stroked="t" o:allowincell="f" style="position:absolute;margin-left:21.4pt;margin-top:0.75pt;width:16.15pt;height:16.1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985" distR="5715" simplePos="0" locked="0" layoutInCell="0" allowOverlap="1" relativeHeight="4">
                <wp:simplePos x="0" y="0"/>
                <wp:positionH relativeFrom="column">
                  <wp:posOffset>1490980</wp:posOffset>
                </wp:positionH>
                <wp:positionV relativeFrom="paragraph">
                  <wp:posOffset>-15875</wp:posOffset>
                </wp:positionV>
                <wp:extent cx="865505" cy="205740"/>
                <wp:effectExtent l="6985" t="6985" r="5715" b="5715"/>
                <wp:wrapNone/>
                <wp:docPr id="2" name="Prostoką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44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8" path="m0,0l-2147483645,0l-2147483645,-2147483646l0,-2147483646xe" fillcolor="white" stroked="t" o:allowincell="f" style="position:absolute;margin-left:117.4pt;margin-top:-1.25pt;width:68.1pt;height:16.1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 xml:space="preserve">Tak                                Ilość                    </w:t>
        <w:tab/>
        <w:t xml:space="preserve">        kg</w:t>
      </w:r>
    </w:p>
    <w:p>
      <w:pPr>
        <w:pStyle w:val="Normal"/>
        <w:rPr>
          <w:rFonts w:ascii="Calibri" w:hAnsi="Calibri"/>
          <w:sz w:val="22"/>
          <w:szCs w:val="22"/>
        </w:rPr>
      </w:pPr>
      <w:r>
        <mc:AlternateContent>
          <mc:Choice Requires="wps">
            <w:drawing>
              <wp:anchor behindDoc="0" distT="6985" distB="5715" distL="6985" distR="5715" simplePos="0" locked="0" layoutInCell="0" allowOverlap="1" relativeHeight="2">
                <wp:simplePos x="0" y="0"/>
                <wp:positionH relativeFrom="column">
                  <wp:posOffset>266700</wp:posOffset>
                </wp:positionH>
                <wp:positionV relativeFrom="paragraph">
                  <wp:posOffset>26035</wp:posOffset>
                </wp:positionV>
                <wp:extent cx="205740" cy="205740"/>
                <wp:effectExtent l="6985" t="6985" r="5715" b="5715"/>
                <wp:wrapNone/>
                <wp:docPr id="3" name="Prostoką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20" cy="20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7" path="m0,0l-2147483645,0l-2147483645,-2147483646l0,-2147483646xe" fillcolor="white" stroked="t" o:allowincell="f" style="position:absolute;margin-left:21pt;margin-top:2.05pt;width:16.15pt;height:16.1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sz w:val="22"/>
          <w:szCs w:val="22"/>
        </w:rPr>
        <w:t>Nie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Pola wyboru należy zaznaczyć </w:t>
      </w:r>
      <w:r>
        <w:rPr>
          <w:bCs/>
          <w:sz w:val="22"/>
          <w:szCs w:val="22"/>
        </w:rPr>
        <w:t>X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Oświadczam, że ja ani żaden członek mojego gospodarstwa domowego, na rzecz którego jest dokonywany zakup preferencyjny, nie nabyli paliwa stałego na sezon grzewczy przypadający na lata 2022-2023, po cenie niższej niż 2 000,00 zł brutto za tonę w ilości co najmniej takiej jak określona w przepisach wydanych na podstawie art. 8 ust. 2 ustawy z dnia 27 października 2022 r. o zakupie preferencyjnym paliwa stałego przez gospodarstwa domowe (Dz. U. z 2022 r. poz. 2236). 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</w:rPr>
        <w:t xml:space="preserve">Jestem świadomy odpowiedzialności karnej za złożenie fałszywego oświadczenia wynikającej z </w:t>
      </w:r>
      <w:r>
        <w:rPr>
          <w:bCs/>
          <w:i/>
          <w:sz w:val="22"/>
          <w:szCs w:val="22"/>
        </w:rPr>
        <w:t xml:space="preserve">art. 233 § 6 ustawy z dnia 6 czerwca 1997 r. – Kodeks karny.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>..</w:t>
        <w:tab/>
        <w:tab/>
        <w:tab/>
        <w:t xml:space="preserve">                                    …………………………………..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(miejscowość i data) </w:t>
        <w:tab/>
        <w:tab/>
        <w:tab/>
        <w:tab/>
        <w:tab/>
        <w:t xml:space="preserve">          (podpis wnioskodawcy)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  <w:shd w:fill="FFFFA6" w:val="clear"/>
        </w:rPr>
      </w:pPr>
      <w:r>
        <w:rPr>
          <w:sz w:val="22"/>
          <w:szCs w:val="22"/>
          <w:shd w:fill="FFFFA6" w:val="clear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  <w:u w:val="single"/>
        </w:rPr>
        <w:t>INFORMACJE DLA WNIOSKODAWCY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Wniosek o preferencyjny zakup paliwa stałego składa się: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pisemnie w Miejskim Ośrodku Pomocy Społecznej w Kowarach, ul. Zamkowa 5 lub w Urzędzie Miejskim w Kowarach - Biuro Obsługi Klienta , pok. nr 1 na parterze;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lub za pomocą środków komunikacji elektronicznej na adres skrytki ePUAP:      </w:t>
      </w:r>
      <w:r>
        <w:rPr>
          <w:i/>
          <w:sz w:val="22"/>
          <w:szCs w:val="22"/>
        </w:rPr>
        <w:t xml:space="preserve">/Mops-Kowary/SkrytkaESP </w:t>
      </w:r>
      <w:r>
        <w:rPr>
          <w:sz w:val="22"/>
          <w:szCs w:val="22"/>
        </w:rPr>
        <w:t>(wówczas należy opatrzyć go kwalifikowanym podpisem elektronicznym lub uwierzytelnić z wykorzystaniem profilu zaufanego).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Odbiór zaświadczenia uprawniający do odbioru paliwa stałego możliwy po pozytywnej weryfikacji uprawnienia do zakupu węgla oraz po dokonaniu płatności na konto Gminy Miejskiej Kowary  nr :    11 1020 5226 0000 6002 0777 2975  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>WERYFIKACJA WNIOSKU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>WYPEŁNIA UPOWAŻNIONY PRACOWNIK MOPS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Wnioskodawcy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>(przysługuje/ nie przysługuje- wpisz odpowiednio)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zakup paliwa stałego w preferencyjnej cenie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z up. Burmistrza Miasta Kowary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Kowary, dnia ………………………………………… ………………………………...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>(pieczątka i podpis pracownika)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eastAsia="Times New Roman"/>
          <w:sz w:val="22"/>
          <w:szCs w:val="22"/>
          <w:u w:val="single"/>
        </w:rPr>
        <w:t>Klauzula informacyjna: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333333"/>
          <w:sz w:val="22"/>
          <w:szCs w:val="22"/>
          <w:lang w:eastAsia="pl-PL"/>
        </w:rPr>
        <w:t>W związku z realizacją wymogów art.13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Administratorem przetwarzanych Pani/Pana danych osobowych jest </w:t>
      </w:r>
      <w:r>
        <w:rPr>
          <w:rFonts w:eastAsia="Times New Roman" w:cs="Arial"/>
          <w:bCs/>
          <w:color w:val="000000"/>
          <w:sz w:val="22"/>
          <w:szCs w:val="22"/>
          <w:lang w:eastAsia="pl-PL"/>
        </w:rPr>
        <w:t>Miejski Ośrodek Pomocy Społecznej w Kowarach </w:t>
      </w:r>
      <w:r>
        <w:rPr>
          <w:rFonts w:eastAsia="Times New Roman" w:cs="Arial"/>
          <w:color w:val="000000"/>
          <w:sz w:val="22"/>
          <w:szCs w:val="22"/>
          <w:lang w:eastAsia="pl-PL"/>
        </w:rPr>
        <w:t>z siedzibą w Kowarach ul. Zamkowa 5, 58-530 Kowarach.</w:t>
      </w:r>
    </w:p>
    <w:p>
      <w:pPr>
        <w:pStyle w:val="Normal"/>
        <w:jc w:val="both"/>
        <w:rPr/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W sprawie pytań dotyczących sposobu i zakresu przetwarzania Pani/Pana danych osobowych a także przysługujących Pani/Panu uprawnień, może się Pani/Pan skontaktować, z wyznaczonym przez Administratora Inspektorem Ochrony Danych za pomocą poczty mailowej na adres </w:t>
      </w:r>
      <w:hyperlink r:id="rId2">
        <w:r>
          <w:rPr>
            <w:rStyle w:val="Czeinternetowe"/>
            <w:rFonts w:eastAsia="Times New Roman" w:cs="Arial"/>
            <w:sz w:val="22"/>
            <w:szCs w:val="22"/>
            <w:lang w:eastAsia="pl-PL"/>
          </w:rPr>
          <w:t>iod@mopskowary.pl</w:t>
        </w:r>
      </w:hyperlink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 , tradycyjną pocztą mailową lub osobiście w siedzibie Administratora.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Administrator danych osobowych przetwarza Pani/Pana następujące kategorie danych osobowych: imię i nazwisko wnioskodawcy, PESEL lub numer dowodu tożsamości, adres zamieszkania, numer rachunku płatniczego, numer telefonu oraz adres mailowy w celu powiadamiania oraz dane osobowe osób wchodzących w skład gospodarstwa domowego ; imię i nazwisko, PESEL lub numer dowodu tożsamości  podstawie </w:t>
      </w:r>
      <w:r>
        <w:rPr>
          <w:sz w:val="22"/>
          <w:szCs w:val="22"/>
        </w:rPr>
        <w:t>obowiązujących przepisów prawa zgodnie z art. 6 ust.1 lit. c rozporządzenia RODO wynikający z ustawy z 27 października 2022 r. o zakupie preferencyjnym paliwa stałego dla gospodarstw domowych (Dz.U. z 2022 r. poz. 2236);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 xml:space="preserve"> </w:t>
      </w:r>
      <w:r>
        <w:rPr>
          <w:rFonts w:eastAsia="Times New Roman" w:cs="Arial"/>
          <w:color w:val="000000"/>
          <w:sz w:val="22"/>
          <w:szCs w:val="22"/>
          <w:lang w:eastAsia="pl-PL"/>
        </w:rPr>
        <w:t>W związku z przetwarzaniem danych osobowych w celach o których mowa w pkt 3 odbiorcami Pani/Pana danych osobowych mogą być podmioty dostarczające lub utrzymujące infrastrukturę IT Administratora, podmiotom i osobom świadczącym usługi prawne oraz innym podmiotom, którym Administrator w celu wykonywania praw i obowiązków wynikających z zawartych umów cywilnoprawnych powierzył dane osobowe (procesorom).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Pani/Pana dane osobowe będą przechowywane przez okres niezbędny do realizacji celów określonych w pkt 3, a po tym czasie przez okres wymagany przez przepisy powszechnie obowiązującego prawa.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związku z przetwarzaniem Pani/Pana danych osobowych przysługują Pani/Panu następujące uprawnienia: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dostępu do danych osobowych, w tym prawo do uzyskania kopii tych danych na podstawie art. 15 RODO;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sprostowania (poprawiania) danych osobowych – w przypadku gdy dane są nieprawidłowe lub niekompletne na podstawie art. 16 RODO;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usunięcia danych osobowych na podstawie art. 17 RODO (tzw. prawo do bycia zapomnianym),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do żądania ograniczenia przetwarzania danych osobowych na podstawie art. 18,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prawo sprzeciwu wobec przetwarzania danych na podstawie art. 21.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Podanie przez Panią/Pana danych osobowych jest obowiązkowe, a ich nie podanie skutkować będzie brakiem rozpatrzenia wniosku.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oparciu o Pani/Pana dane nie będą podejmowane w sposób zautomatyzowany decyzje i nie będą wykorzystywane celem profilowania.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  <w:lang w:eastAsia="pl-PL"/>
        </w:rPr>
        <w:t>W przypadku powzięcia informacji o niezgodnym z prawem przetwarzaniu Pani/Pana danych osobowych przez Administratora, przysługuje Pani/Panu prawo wniesienia skargi do Prezesa UODO na adres Urzędu Ochrony Danych Osobowych, ul. Stawki 2, 00 - 193 Warszawa.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bCs/>
          <w:sz w:val="22"/>
          <w:szCs w:val="22"/>
          <w:u w:val="single"/>
        </w:rPr>
        <w:t xml:space="preserve">POTWIERDZENIE ODBIORU ZAŚWIADCZENIA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Wnioskodawca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 xml:space="preserve">...                    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(imię i nazwisko)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Potwierdzam odbiór zaświadczenia nr………………………………………………… z dnia …………………………………….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uprawniający do odbioru paliwa stałego.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Kowary, dnia ………………………………………… ………………………………...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>
        <w:rPr>
          <w:sz w:val="22"/>
          <w:szCs w:val="22"/>
        </w:rPr>
        <w:t>(podpis wnioskodawcy)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both"/>
        <w:rPr>
          <w:rFonts w:ascii="Calibri" w:hAnsi="Calibri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Zero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f75918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mopskowary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LibreOffice/7.4.3.2$Windows_X86_64 LibreOffice_project/1048a8393ae2eeec98dff31b5c133c5f1d08b890</Application>
  <AppVersion>15.0000</AppVersion>
  <Pages>5</Pages>
  <Words>978</Words>
  <Characters>6333</Characters>
  <CharactersWithSpaces>7677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2022-11-10T05:01:00Z</dcterms:created>
  <dc:creator>Paulina Babicka</dc:creator>
  <dc:description/>
  <dc:language>pl-PL</dc:language>
  <cp:lastModifiedBy/>
  <cp:lastPrinted>2023-01-03T11:35:17Z</cp:lastPrinted>
  <dcterms:modified xsi:type="dcterms:W3CDTF">2023-01-25T14:24:42Z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